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«УТВЕРЖДЕНО»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на заседании профсоюзного комитета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A536D">
        <w:rPr>
          <w:rFonts w:ascii="Times New Roman" w:eastAsia="Times New Roman" w:hAnsi="Times New Roman" w:cs="Times New Roman"/>
          <w:sz w:val="24"/>
          <w:szCs w:val="24"/>
        </w:rPr>
        <w:t xml:space="preserve">                    МБОУ</w:t>
      </w:r>
      <w:bookmarkStart w:id="0" w:name="_GoBack"/>
      <w:bookmarkEnd w:id="0"/>
      <w:r w:rsidR="00EF7C1F">
        <w:rPr>
          <w:rFonts w:ascii="Times New Roman" w:eastAsia="Times New Roman" w:hAnsi="Times New Roman" w:cs="Times New Roman"/>
          <w:sz w:val="24"/>
          <w:szCs w:val="24"/>
        </w:rPr>
        <w:t>«Профильный лицей №42»</w:t>
      </w:r>
      <w:r>
        <w:rPr>
          <w:rFonts w:ascii="Times New Roman" w:eastAsia="Times New Roman" w:hAnsi="Times New Roman" w:cs="Times New Roman"/>
          <w:sz w:val="24"/>
          <w:szCs w:val="24"/>
        </w:rPr>
        <w:t>» протокол № 2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B00B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62216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="0062216E">
        <w:rPr>
          <w:rFonts w:ascii="Times New Roman" w:eastAsia="Times New Roman" w:hAnsi="Times New Roman" w:cs="Times New Roman"/>
          <w:sz w:val="24"/>
          <w:szCs w:val="24"/>
        </w:rPr>
        <w:t>15»  мая</w:t>
      </w:r>
      <w:proofErr w:type="gramEnd"/>
      <w:r w:rsidR="0062216E">
        <w:rPr>
          <w:rFonts w:ascii="Times New Roman" w:eastAsia="Times New Roman" w:hAnsi="Times New Roman" w:cs="Times New Roman"/>
          <w:sz w:val="24"/>
          <w:szCs w:val="24"/>
        </w:rPr>
        <w:t xml:space="preserve"> 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876B6" w:rsidRDefault="00E876B6" w:rsidP="00E87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оказании  материальной помощи </w:t>
      </w:r>
    </w:p>
    <w:p w:rsidR="00E876B6" w:rsidRDefault="00E876B6" w:rsidP="00E87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членам Профсоюза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C1F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EF7C1F">
        <w:rPr>
          <w:rFonts w:ascii="Times New Roman" w:eastAsia="Times New Roman" w:hAnsi="Times New Roman" w:cs="Times New Roman"/>
          <w:b/>
          <w:sz w:val="24"/>
          <w:szCs w:val="24"/>
        </w:rPr>
        <w:t>« Профильный</w:t>
      </w:r>
      <w:proofErr w:type="gramEnd"/>
      <w:r w:rsidR="00EF7C1F">
        <w:rPr>
          <w:rFonts w:ascii="Times New Roman" w:eastAsia="Times New Roman" w:hAnsi="Times New Roman" w:cs="Times New Roman"/>
          <w:b/>
          <w:sz w:val="24"/>
          <w:szCs w:val="24"/>
        </w:rPr>
        <w:t xml:space="preserve"> лицей №42»</w:t>
      </w: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Настоящее Положение разработано в соответствии с Федеральным законом  «О профессиональных союзах, их правах и гарантиях деятельности», другими федеральными законами и иными нормативными правовыми актами Российской Федерации, Уставом Профсоюза работников народного образования и науки Российской Федерации (далее – Устав Профсоюза), Общим положением об организации Профсоюза соответствующего вида и определяет порядок и размер оказания материальной помощи членам Профсоюза работников народного образования и науки Российской Федерации (далее – члены Профсоюза).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Члены Профсоюза имеют право в соответствии с пунктом 4 статьи 7 Устава Профсоюза получать материальную помощь в порядке и размерах, устанавливаемых соответствующим выборным коллегиальным профсоюзным органом 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с учетом профсоюзного стажа.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ПОРЯДОК ОКАЗАНИЯ МАТЕРИАЛЬНОЙ ПОМОЩИ ЧЛЕНАМ ПРОФСОЮЗА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Выделение материальной помощи членам Профсоюза осуществляется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продолжительности профсоюзного стажа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-в связи с чрезвычайными обстоятельствами (стихийные бедствия, пожары и т.п.);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случае смерти члена Профсоюза (члена семьи, близких родственников);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-при наступлении заболевания, требующего хирургической операции, стационарного лечения, длительного амбулаторного лечения;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связи с хищением имущества (кражи, грабежи и др.);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 связи с повреждением или уничтожением имущества;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 так же материальная помощь может выделяться коллективу школы: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связи с организацией и проведением школьных  профсоюзных мероприятий, а именно культурно-массовые и спортивно-оздоровительные мероприятия, чествование ветеранов педагогического труда, информационное обеспечение (канцтовары, подписка, обучение профактива).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Основанием для оказания материальной помощи членам Профсоюза является личное заявление, в котором указывается причина, по которой он обращается за оказанием материальной помощи,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профсоюзный стаж.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 зависимости от причины обращения за материальной помощью членами Профсоюза представляются следующие документы:</w:t>
      </w:r>
      <w:r w:rsidR="004A536D">
        <w:rPr>
          <w:rFonts w:ascii="Times New Roman" w:eastAsia="Times New Roman" w:hAnsi="Times New Roman" w:cs="Times New Roman"/>
          <w:sz w:val="24"/>
          <w:szCs w:val="24"/>
        </w:rPr>
        <w:t xml:space="preserve"> копия паспорта, </w:t>
      </w:r>
      <w:proofErr w:type="spellStart"/>
      <w:r w:rsidR="004A536D">
        <w:rPr>
          <w:rFonts w:ascii="Times New Roman" w:eastAsia="Times New Roman" w:hAnsi="Times New Roman" w:cs="Times New Roman"/>
          <w:sz w:val="24"/>
          <w:szCs w:val="24"/>
        </w:rPr>
        <w:t>инн</w:t>
      </w:r>
      <w:proofErr w:type="spellEnd"/>
      <w:r w:rsidR="004A536D">
        <w:rPr>
          <w:rFonts w:ascii="Times New Roman" w:eastAsia="Times New Roman" w:hAnsi="Times New Roman" w:cs="Times New Roman"/>
          <w:sz w:val="24"/>
          <w:szCs w:val="24"/>
        </w:rPr>
        <w:t xml:space="preserve">, счет выписки </w:t>
      </w:r>
      <w:proofErr w:type="spellStart"/>
      <w:r w:rsidR="004A536D">
        <w:rPr>
          <w:rFonts w:ascii="Times New Roman" w:eastAsia="Times New Roman" w:hAnsi="Times New Roman" w:cs="Times New Roman"/>
          <w:sz w:val="24"/>
          <w:szCs w:val="24"/>
        </w:rPr>
        <w:t>АкБарс</w:t>
      </w:r>
      <w:proofErr w:type="spellEnd"/>
      <w:r w:rsidR="004A536D">
        <w:rPr>
          <w:rFonts w:ascii="Times New Roman" w:eastAsia="Times New Roman" w:hAnsi="Times New Roman" w:cs="Times New Roman"/>
          <w:sz w:val="24"/>
          <w:szCs w:val="24"/>
        </w:rPr>
        <w:t xml:space="preserve"> банка, подтверждающие документы.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В связи с чрезвычайными обстоятельствами – справки, выданные органами местного самоуправления.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В случае смерти члена Профсоюза (члена семьи) – копия свидетельства о смерти и документ, подтверждающий родство (копия свидетельства о браке, рождении). При этом к членам семьи относятся родители, супруг(а), дети члена профсоюза.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При наступлении заболевания, требующего хирургической операции, стационарного лечения, длительного амбулаторного лечения – выписка из решения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профкома или ходатайство первичной профсоюзной организации,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из медицинского учреждения об оплате услуг (при оплате медицинских услуг). 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При хищении, повреждении или уничтожении имущества – справка соответствующих органов власти.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Оказание материальной помощи членам Профсоюза не должно носить регулярный характер.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Расходы первичной профсоюзной организации Профсоюза на материальную помощь производятся в пределах суммы по статье «Материальная помощь» согласно смете, утвержденной городской профсоюзной организацией и первичной профсо</w:t>
      </w:r>
      <w:r w:rsidR="00EF7C1F">
        <w:rPr>
          <w:rFonts w:ascii="Times New Roman" w:eastAsia="Times New Roman" w:hAnsi="Times New Roman" w:cs="Times New Roman"/>
          <w:sz w:val="24"/>
          <w:szCs w:val="24"/>
        </w:rPr>
        <w:t xml:space="preserve">юзной организацией </w:t>
      </w:r>
      <w:proofErr w:type="spellStart"/>
      <w:proofErr w:type="gramStart"/>
      <w:r w:rsidR="00EF7C1F">
        <w:rPr>
          <w:rFonts w:ascii="Times New Roman" w:eastAsia="Times New Roman" w:hAnsi="Times New Roman" w:cs="Times New Roman"/>
          <w:sz w:val="24"/>
          <w:szCs w:val="24"/>
        </w:rPr>
        <w:t>МБО</w:t>
      </w:r>
      <w:r w:rsidR="004A536D">
        <w:rPr>
          <w:rFonts w:ascii="Times New Roman" w:eastAsia="Times New Roman" w:hAnsi="Times New Roman" w:cs="Times New Roman"/>
          <w:sz w:val="24"/>
          <w:szCs w:val="24"/>
        </w:rPr>
        <w:t>У«</w:t>
      </w:r>
      <w:proofErr w:type="gramEnd"/>
      <w:r w:rsidR="004A536D">
        <w:rPr>
          <w:rFonts w:ascii="Times New Roman" w:eastAsia="Times New Roman" w:hAnsi="Times New Roman" w:cs="Times New Roman"/>
          <w:sz w:val="24"/>
          <w:szCs w:val="24"/>
        </w:rPr>
        <w:t>Профильный</w:t>
      </w:r>
      <w:proofErr w:type="spellEnd"/>
      <w:r w:rsidR="004A5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536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F7C1F">
        <w:rPr>
          <w:rFonts w:ascii="Times New Roman" w:eastAsia="Times New Roman" w:hAnsi="Times New Roman" w:cs="Times New Roman"/>
          <w:sz w:val="24"/>
          <w:szCs w:val="24"/>
        </w:rPr>
        <w:t>ицей</w:t>
      </w:r>
      <w:proofErr w:type="spellEnd"/>
      <w:r w:rsidR="00EF7C1F">
        <w:rPr>
          <w:rFonts w:ascii="Times New Roman" w:eastAsia="Times New Roman" w:hAnsi="Times New Roman" w:cs="Times New Roman"/>
          <w:sz w:val="24"/>
          <w:szCs w:val="24"/>
        </w:rPr>
        <w:t xml:space="preserve"> №42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ЗАКЛЮЧИТЕЛЬНЫЕ ПОЛОЖЕНИЯ</w:t>
      </w:r>
    </w:p>
    <w:p w:rsidR="00E876B6" w:rsidRDefault="00E876B6" w:rsidP="00E8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6B6" w:rsidRDefault="00E876B6" w:rsidP="00E876B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9. В соответствии с пунктом 31 статьи 217 Налогового кодекса Российской Федерации н</w:t>
      </w:r>
      <w:r>
        <w:rPr>
          <w:rFonts w:ascii="Times New Roman" w:eastAsia="Times New Roman" w:hAnsi="Times New Roman" w:cs="Times New Roman"/>
          <w:sz w:val="24"/>
          <w:szCs w:val="24"/>
        </w:rPr>
        <w:t>е подлежат налогообложению (освобождаются от налогообложения) выплаты, производимые профсоюзными комитетами (в том числе материальная помощь) членам профсоюзов за счет членских взносов, за исключением вознаграждений и иных выплат за выполнение трудовых обязанностей.</w:t>
      </w: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10. Контроль за соблюдением установленного в организации Профсоюза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порядка  </w:t>
      </w:r>
      <w:r>
        <w:rPr>
          <w:rFonts w:ascii="Times New Roman" w:eastAsia="Times New Roman" w:hAnsi="Times New Roman" w:cs="Times New Roman"/>
          <w:sz w:val="24"/>
          <w:szCs w:val="24"/>
        </w:rPr>
        <w:t>оказания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материальной помощи членам Профсоюза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осуществляется вышестоящими органами Профсоюза и контрольно-ревизионной комиссией  профсоюзной организации. </w:t>
      </w: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270892">
      <w:pPr>
        <w:tabs>
          <w:tab w:val="left" w:pos="727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6B6" w:rsidRDefault="00E876B6" w:rsidP="00E876B6">
      <w:pPr>
        <w:tabs>
          <w:tab w:val="left" w:pos="727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373E" w:rsidRDefault="0031373E"/>
    <w:sectPr w:rsidR="0031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B6"/>
    <w:rsid w:val="001B00B1"/>
    <w:rsid w:val="00270892"/>
    <w:rsid w:val="0031373E"/>
    <w:rsid w:val="004A536D"/>
    <w:rsid w:val="0062216E"/>
    <w:rsid w:val="00A91547"/>
    <w:rsid w:val="00E876B6"/>
    <w:rsid w:val="00E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64D1"/>
  <w15:docId w15:val="{5B7283D9-9972-4CE7-81BD-6CB319A8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5</cp:revision>
  <cp:lastPrinted>2025-10-28T15:38:00Z</cp:lastPrinted>
  <dcterms:created xsi:type="dcterms:W3CDTF">2023-03-01T11:45:00Z</dcterms:created>
  <dcterms:modified xsi:type="dcterms:W3CDTF">2026-03-04T05:21:00Z</dcterms:modified>
</cp:coreProperties>
</file>